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C4" w:rsidRDefault="00631BC4" w:rsidP="00631BC4">
      <w:pPr>
        <w:pStyle w:val="ConsPlusNormal"/>
        <w:jc w:val="right"/>
        <w:outlineLvl w:val="0"/>
      </w:pPr>
      <w:r>
        <w:t>Приложение № 1</w:t>
      </w:r>
    </w:p>
    <w:p w:rsidR="00631BC4" w:rsidRDefault="00631BC4" w:rsidP="00631BC4">
      <w:pPr>
        <w:pStyle w:val="ConsPlusNormal"/>
        <w:jc w:val="right"/>
      </w:pPr>
      <w:r>
        <w:t>к приказу Федеральной службы</w:t>
      </w:r>
    </w:p>
    <w:p w:rsidR="00631BC4" w:rsidRDefault="00631BC4" w:rsidP="00631BC4">
      <w:pPr>
        <w:pStyle w:val="ConsPlusNormal"/>
        <w:jc w:val="right"/>
      </w:pPr>
      <w:r>
        <w:t>по регулированию алкогольного рынка</w:t>
      </w:r>
    </w:p>
    <w:p w:rsidR="00631BC4" w:rsidRDefault="00631BC4" w:rsidP="00631BC4">
      <w:pPr>
        <w:pStyle w:val="ConsPlusNormal"/>
        <w:jc w:val="right"/>
      </w:pPr>
      <w:r>
        <w:t>от 22 октября 2014 г. № 328</w:t>
      </w:r>
    </w:p>
    <w:p w:rsidR="00631BC4" w:rsidRDefault="00631BC4" w:rsidP="00631BC4">
      <w:pPr>
        <w:pStyle w:val="ConsPlusNormal"/>
        <w:jc w:val="right"/>
      </w:pPr>
    </w:p>
    <w:p w:rsidR="00631BC4" w:rsidRDefault="00631BC4" w:rsidP="00631BC4">
      <w:pPr>
        <w:pStyle w:val="ConsPlusNormal"/>
        <w:jc w:val="center"/>
        <w:rPr>
          <w:b/>
          <w:bCs/>
          <w:sz w:val="16"/>
          <w:szCs w:val="16"/>
        </w:rPr>
      </w:pPr>
      <w:bookmarkStart w:id="0" w:name="Par32"/>
      <w:bookmarkEnd w:id="0"/>
      <w:r>
        <w:rPr>
          <w:b/>
          <w:bCs/>
          <w:sz w:val="16"/>
          <w:szCs w:val="16"/>
        </w:rPr>
        <w:t>ПОРЯДОК</w:t>
      </w:r>
    </w:p>
    <w:p w:rsidR="00631BC4" w:rsidRDefault="00631BC4" w:rsidP="00631B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РАСЧЕТА МОЩНОСТИ ОСНОВНОГО ТЕХНОЛОГИЧЕСКОГО ОБОРУДОВАНИЯ</w:t>
      </w:r>
    </w:p>
    <w:p w:rsidR="00631BC4" w:rsidRDefault="00631BC4" w:rsidP="00631B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ДЛЯ ПРОИЗВОДСТВА ПИВА И ПИВНЫХ НАПИТКОВ, СИДРА,</w:t>
      </w:r>
    </w:p>
    <w:p w:rsidR="00631BC4" w:rsidRDefault="00631BC4" w:rsidP="00631BC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ПУАРЕ, МЕДОВУХИ</w:t>
      </w:r>
    </w:p>
    <w:p w:rsidR="00631BC4" w:rsidRDefault="00631BC4" w:rsidP="00631BC4">
      <w:pPr>
        <w:pStyle w:val="ConsPlusNormal"/>
        <w:jc w:val="center"/>
      </w:pPr>
    </w:p>
    <w:p w:rsidR="00631BC4" w:rsidRDefault="00631BC4" w:rsidP="00631BC4">
      <w:pPr>
        <w:pStyle w:val="ConsPlusNormal"/>
        <w:ind w:firstLine="540"/>
        <w:jc w:val="both"/>
      </w:pPr>
      <w:r>
        <w:t xml:space="preserve">1. Порядок расчета мощности основного технологического оборудования для производства пива и пивных напитков, сидра, </w:t>
      </w:r>
      <w:proofErr w:type="spellStart"/>
      <w:r>
        <w:t>пуаре</w:t>
      </w:r>
      <w:proofErr w:type="spellEnd"/>
      <w:r>
        <w:t xml:space="preserve">, медовухи (далее – Порядок) устанавливает правила составления расчета мощности основного технологического оборудования организаций, осуществляющих производство пива и пивных напитков, сидра, </w:t>
      </w:r>
      <w:proofErr w:type="spellStart"/>
      <w:r>
        <w:t>пуаре</w:t>
      </w:r>
      <w:proofErr w:type="spellEnd"/>
      <w:r>
        <w:t>, медовухи (далее соответственно – основное технологическое оборудование, продукция).</w:t>
      </w:r>
    </w:p>
    <w:p w:rsidR="00631BC4" w:rsidRDefault="00631BC4" w:rsidP="00631BC4">
      <w:pPr>
        <w:pStyle w:val="ConsPlusNormal"/>
        <w:ind w:firstLine="540"/>
        <w:jc w:val="both"/>
      </w:pPr>
      <w:r>
        <w:t>2. Производственная мощность рассчитывается отдельно по каждому виду продукции:</w:t>
      </w:r>
    </w:p>
    <w:p w:rsidR="00631BC4" w:rsidRDefault="00631BC4" w:rsidP="00631BC4">
      <w:pPr>
        <w:pStyle w:val="ConsPlusNormal"/>
        <w:ind w:firstLine="540"/>
        <w:jc w:val="both"/>
      </w:pPr>
      <w:r>
        <w:t>пиво;</w:t>
      </w:r>
    </w:p>
    <w:p w:rsidR="00631BC4" w:rsidRDefault="00631BC4" w:rsidP="00631BC4">
      <w:pPr>
        <w:pStyle w:val="ConsPlusNormal"/>
        <w:ind w:firstLine="540"/>
        <w:jc w:val="both"/>
      </w:pPr>
      <w:r>
        <w:t>пивные напитки;</w:t>
      </w:r>
    </w:p>
    <w:p w:rsidR="00631BC4" w:rsidRDefault="00631BC4" w:rsidP="00631BC4">
      <w:pPr>
        <w:pStyle w:val="ConsPlusNormal"/>
        <w:ind w:firstLine="540"/>
        <w:jc w:val="both"/>
      </w:pPr>
      <w:r>
        <w:t>сидр;</w:t>
      </w:r>
    </w:p>
    <w:p w:rsidR="00631BC4" w:rsidRDefault="00631BC4" w:rsidP="00631BC4">
      <w:pPr>
        <w:pStyle w:val="ConsPlusNormal"/>
        <w:ind w:firstLine="540"/>
        <w:jc w:val="both"/>
      </w:pPr>
      <w:proofErr w:type="spellStart"/>
      <w:r>
        <w:t>пуаре</w:t>
      </w:r>
      <w:proofErr w:type="spellEnd"/>
      <w:r>
        <w:t>;</w:t>
      </w:r>
    </w:p>
    <w:p w:rsidR="00631BC4" w:rsidRDefault="00631BC4" w:rsidP="00631BC4">
      <w:pPr>
        <w:pStyle w:val="ConsPlusNormal"/>
        <w:ind w:firstLine="540"/>
        <w:jc w:val="both"/>
      </w:pPr>
      <w:r>
        <w:t>медовуха.</w:t>
      </w:r>
    </w:p>
    <w:p w:rsidR="00631BC4" w:rsidRDefault="00631BC4" w:rsidP="00631BC4">
      <w:pPr>
        <w:pStyle w:val="ConsPlusNormal"/>
        <w:ind w:firstLine="540"/>
        <w:jc w:val="both"/>
      </w:pPr>
      <w:r>
        <w:t>3. Производственная мощность рассчитывается как сумма производственных мощностей основного технологического оборудования, установленного в обособленных подразделениях организации, по следующей формуле: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65354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ind w:firstLine="540"/>
        <w:jc w:val="both"/>
      </w:pPr>
      <w:r>
        <w:t>где:</w:t>
      </w:r>
    </w:p>
    <w:p w:rsidR="00631BC4" w:rsidRDefault="00631BC4" w:rsidP="00631BC4">
      <w:pPr>
        <w:pStyle w:val="ConsPlusNormal"/>
        <w:ind w:firstLine="540"/>
        <w:jc w:val="both"/>
      </w:pPr>
      <w:r>
        <w:t>W – производственная мощность, дал/год;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97180" cy="22860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>
            <wp:extent cx="297180" cy="22860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производственные мощности обособленных подразделений организации, декалитров год;</w:t>
      </w:r>
    </w:p>
    <w:p w:rsidR="00631BC4" w:rsidRDefault="00631BC4" w:rsidP="00631BC4">
      <w:pPr>
        <w:pStyle w:val="ConsPlusNormal"/>
        <w:ind w:firstLine="540"/>
        <w:jc w:val="both"/>
      </w:pPr>
      <w:r>
        <w:t>№ – количество обособленных подразделений организации.</w:t>
      </w:r>
    </w:p>
    <w:p w:rsidR="00631BC4" w:rsidRDefault="00631BC4" w:rsidP="00631BC4">
      <w:pPr>
        <w:pStyle w:val="ConsPlusNormal"/>
        <w:ind w:firstLine="540"/>
        <w:jc w:val="both"/>
      </w:pPr>
      <w:r>
        <w:t>4. Производственная мощность основного технологического оборудования, установленного в обособленном подразделении, равна мощности установленного на нем вида основного технологического оборудования, имеющего наименьший показатель мощности в пересчете на готовую продукцию.</w:t>
      </w:r>
    </w:p>
    <w:p w:rsidR="00631BC4" w:rsidRDefault="00631BC4" w:rsidP="00631BC4">
      <w:pPr>
        <w:pStyle w:val="ConsPlusNormal"/>
        <w:ind w:firstLine="540"/>
        <w:jc w:val="both"/>
      </w:pPr>
      <w:r>
        <w:t>5. В случаях использования одного и того же основного технологического оборудования для производства разных видов продукции производственная мощность по каждому виду продукции рассчитывается исходя из доли объема каждого вида продукции в совокупном объеме производимой (предполагаемой к производству) продукции.</w:t>
      </w:r>
    </w:p>
    <w:p w:rsidR="00631BC4" w:rsidRDefault="00631BC4" w:rsidP="00631BC4">
      <w:pPr>
        <w:pStyle w:val="ConsPlusNormal"/>
        <w:ind w:firstLine="540"/>
        <w:jc w:val="both"/>
      </w:pPr>
      <w:r>
        <w:t>6. В случаях использования одного и того же основного технологического оборудования для производства разных наименований, составляющих один вид продукции, производственная мощность по виду продукции рассчитывается исходя из доли объема каждого наименования продукции в совокупном объеме вида производимой (предполагаемой к производству) продукции.</w:t>
      </w:r>
    </w:p>
    <w:p w:rsidR="00631BC4" w:rsidRDefault="00631BC4" w:rsidP="00631BC4">
      <w:pPr>
        <w:pStyle w:val="ConsPlusNormal"/>
        <w:ind w:firstLine="540"/>
        <w:jc w:val="both"/>
      </w:pPr>
      <w:r>
        <w:t>7. Мощность технологического оборудования определяется исходя из его технических характеристик, длительности технологического цикла на соответствующем этапе технологического процесса, коэффициента заполнения емкости и коэффициента пересчета производимого на данном технологическом цикле полуфабриката в готовую продукцию.</w:t>
      </w:r>
    </w:p>
    <w:p w:rsidR="00631BC4" w:rsidRDefault="00631BC4" w:rsidP="00631BC4">
      <w:pPr>
        <w:pStyle w:val="ConsPlusNormal"/>
        <w:ind w:firstLine="540"/>
        <w:jc w:val="both"/>
      </w:pPr>
      <w:r>
        <w:t>8. При производстве продукции для расчета производственной мощности используется производительность следующих видов основного технологического оборудования:</w:t>
      </w:r>
    </w:p>
    <w:p w:rsidR="00631BC4" w:rsidRDefault="00631BC4" w:rsidP="00631BC4">
      <w:pPr>
        <w:pStyle w:val="ConsPlusNormal"/>
        <w:ind w:firstLine="540"/>
        <w:jc w:val="both"/>
      </w:pPr>
      <w:r>
        <w:t>а) аппараты бродильные;</w:t>
      </w:r>
    </w:p>
    <w:p w:rsidR="00631BC4" w:rsidRDefault="00631BC4" w:rsidP="00631BC4">
      <w:pPr>
        <w:pStyle w:val="ConsPlusNormal"/>
        <w:ind w:firstLine="540"/>
        <w:jc w:val="both"/>
      </w:pPr>
      <w:r>
        <w:t>б) машины (автоматы) (далее – оборудование линий розлива):</w:t>
      </w:r>
    </w:p>
    <w:p w:rsidR="00631BC4" w:rsidRDefault="00631BC4" w:rsidP="00631BC4">
      <w:pPr>
        <w:pStyle w:val="ConsPlusNormal"/>
        <w:ind w:firstLine="540"/>
        <w:jc w:val="both"/>
      </w:pPr>
      <w:bookmarkStart w:id="1" w:name="Par59"/>
      <w:bookmarkEnd w:id="1"/>
      <w:r>
        <w:t>фасовочные (разливочные);</w:t>
      </w:r>
    </w:p>
    <w:p w:rsidR="00631BC4" w:rsidRDefault="00631BC4" w:rsidP="00631BC4">
      <w:pPr>
        <w:pStyle w:val="ConsPlusNormal"/>
        <w:ind w:firstLine="540"/>
        <w:jc w:val="both"/>
      </w:pPr>
      <w:r>
        <w:t>укупорочные;</w:t>
      </w:r>
    </w:p>
    <w:p w:rsidR="00631BC4" w:rsidRDefault="00631BC4" w:rsidP="00631BC4">
      <w:pPr>
        <w:pStyle w:val="ConsPlusNormal"/>
        <w:ind w:firstLine="540"/>
        <w:jc w:val="both"/>
      </w:pPr>
      <w:proofErr w:type="spellStart"/>
      <w:r>
        <w:t>этикетировочные</w:t>
      </w:r>
      <w:proofErr w:type="spellEnd"/>
      <w:r>
        <w:t>;</w:t>
      </w:r>
    </w:p>
    <w:p w:rsidR="00631BC4" w:rsidRDefault="00631BC4" w:rsidP="00631BC4">
      <w:pPr>
        <w:pStyle w:val="ConsPlusNormal"/>
        <w:ind w:firstLine="540"/>
        <w:jc w:val="both"/>
      </w:pPr>
      <w:bookmarkStart w:id="2" w:name="Par62"/>
      <w:bookmarkEnd w:id="2"/>
      <w:proofErr w:type="gramStart"/>
      <w:r>
        <w:t>инспекционные для продукции, расфасованной в потребительскую тару;</w:t>
      </w:r>
      <w:proofErr w:type="gramEnd"/>
    </w:p>
    <w:p w:rsidR="00631BC4" w:rsidRDefault="00631BC4" w:rsidP="00631BC4">
      <w:pPr>
        <w:pStyle w:val="ConsPlusNormal"/>
        <w:ind w:firstLine="540"/>
        <w:jc w:val="both"/>
      </w:pPr>
      <w:r>
        <w:t xml:space="preserve">с комбинацией функций, указанных в </w:t>
      </w:r>
      <w:hyperlink w:anchor="Par59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– </w:t>
      </w:r>
      <w:hyperlink w:anchor="Par62" w:tooltip="Ссылка на текущий документ" w:history="1">
        <w:r>
          <w:rPr>
            <w:color w:val="0000FF"/>
          </w:rPr>
          <w:t>пятом подпункта «б»</w:t>
        </w:r>
      </w:hyperlink>
      <w:r>
        <w:t xml:space="preserve"> настоящего пункта.</w:t>
      </w:r>
    </w:p>
    <w:p w:rsidR="00631BC4" w:rsidRDefault="00631BC4" w:rsidP="00631BC4">
      <w:pPr>
        <w:pStyle w:val="ConsPlusNormal"/>
        <w:ind w:firstLine="540"/>
        <w:jc w:val="both"/>
      </w:pPr>
      <w:r>
        <w:t>9. Производственная мощность бродильных аппаратов рассчитывается по следующей формуле: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2895600" cy="2362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ind w:firstLine="540"/>
        <w:jc w:val="both"/>
      </w:pPr>
      <w:r>
        <w:t>где: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мощность бродильных аппаратов, декалитров в год;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905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вместимость бродильного аппарата, декалитров;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2880" cy="22860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количество бродильных аппаратов, штук;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0980" cy="22860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коэффициент заполнения бродильного аппарата;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2880" cy="22860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количество технологических циклов (интервалов времени, в течение которых осуществляется данная технологическая операция (брожение, </w:t>
      </w:r>
      <w:proofErr w:type="spellStart"/>
      <w:r>
        <w:t>дображивание</w:t>
      </w:r>
      <w:proofErr w:type="spellEnd"/>
      <w:r>
        <w:t xml:space="preserve">), с учетом технологических </w:t>
      </w:r>
      <w:proofErr w:type="gramStart"/>
      <w:r>
        <w:t>особенностей производства каждого наименования запланированного ассортимента вида</w:t>
      </w:r>
      <w:proofErr w:type="gramEnd"/>
      <w:r>
        <w:t xml:space="preserve"> продукции, с учетом вспомогательных операций (перекачивание, мойка)) в год (принимается в соответствии с техническими документами (технические условия, технологические инструкции, рецептуры и другие));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89560" cy="2362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коэффициент пересчета полуфабриката в готовую продукцию.</w:t>
      </w:r>
    </w:p>
    <w:p w:rsidR="00631BC4" w:rsidRDefault="00631BC4" w:rsidP="00631BC4">
      <w:pPr>
        <w:pStyle w:val="ConsPlusNormal"/>
        <w:ind w:firstLine="540"/>
        <w:jc w:val="both"/>
      </w:pPr>
      <w:r>
        <w:t>10. Коэффициент пересчета полуфабриката в готовую продукцию определяется как отношение объема полуфабриката, полученного на данной технологической операции и использованного на изготовление готовой продукции, к объему готовой продукции.</w:t>
      </w:r>
    </w:p>
    <w:p w:rsidR="00631BC4" w:rsidRDefault="00631BC4" w:rsidP="00631BC4">
      <w:pPr>
        <w:pStyle w:val="ConsPlusNormal"/>
        <w:ind w:firstLine="540"/>
        <w:jc w:val="both"/>
      </w:pPr>
      <w:r>
        <w:t>Коэффициент пересчета полуфабриката в готовую продукцию рассчитывается по формуле: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12776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ind w:firstLine="540"/>
        <w:jc w:val="both"/>
      </w:pPr>
      <w:r>
        <w:t>где: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36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объем полуфабриката на данной технологической операции, необходимый для получения готовой продукции;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35280" cy="2286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объем готовой продукции, который можно получить из указанного объема полуфабриката (принимается в соответствии с руководством (инструкцией) по эксплуатации).</w:t>
      </w:r>
    </w:p>
    <w:p w:rsidR="00631BC4" w:rsidRDefault="00631BC4" w:rsidP="00631BC4">
      <w:pPr>
        <w:pStyle w:val="ConsPlusNormal"/>
        <w:ind w:firstLine="540"/>
        <w:jc w:val="both"/>
      </w:pPr>
      <w:r>
        <w:t>11. Производственная мощность линии розлива рассчитывается по следующей формуле: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329946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ind w:firstLine="540"/>
        <w:jc w:val="both"/>
      </w:pPr>
      <w:r>
        <w:t>где: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мощность машины (автомата) или линии розлива, декалитров в год;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20980" cy="2286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производительность машины (автомата) или линии розлива с учетом производительности для каждого объема и формата упаковки и наименования продукции каждого вида, декалитров в час;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2880" cy="2286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количество машин (автоматов) или линий розлива, штук;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2880" cy="2286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количество часов работы машины (автомата) в сутки;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2880" cy="2286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количество дней работы оборудования (машины (автомата) или линии розлива) в году, принимается не менее 242 (для всех производимых указанной машиной или линией розлива наименований продукции по каждому виду).</w:t>
      </w:r>
    </w:p>
    <w:p w:rsidR="00631BC4" w:rsidRDefault="00631BC4" w:rsidP="00631BC4">
      <w:pPr>
        <w:pStyle w:val="ConsPlusNormal"/>
        <w:ind w:firstLine="540"/>
        <w:jc w:val="both"/>
      </w:pPr>
      <w:r>
        <w:t>Производительность машины (автомата) или линии розлива с учетом производительности для каждого объема и формата упаковки и наименования продукции каждого вида: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424940" cy="2590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631BC4" w:rsidRDefault="00631BC4" w:rsidP="00631BC4">
      <w:pPr>
        <w:pStyle w:val="ConsPlusNormal"/>
        <w:ind w:firstLine="540"/>
        <w:jc w:val="both"/>
      </w:pPr>
    </w:p>
    <w:p w:rsidR="00631BC4" w:rsidRDefault="00631BC4" w:rsidP="00631BC4">
      <w:pPr>
        <w:pStyle w:val="ConsPlusNormal"/>
        <w:ind w:firstLine="540"/>
        <w:jc w:val="both"/>
      </w:pPr>
      <w:r>
        <w:t>где: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2880" cy="2286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производительность линии розлива для i-</w:t>
      </w:r>
      <w:proofErr w:type="spellStart"/>
      <w:r>
        <w:t>го</w:t>
      </w:r>
      <w:proofErr w:type="spellEnd"/>
      <w:r>
        <w:t xml:space="preserve"> формата упаковки, упаковок/</w:t>
      </w:r>
      <w:proofErr w:type="gramStart"/>
      <w:r>
        <w:t>ч</w:t>
      </w:r>
      <w:proofErr w:type="gramEnd"/>
      <w:r>
        <w:t>;</w:t>
      </w:r>
    </w:p>
    <w:p w:rsidR="00631BC4" w:rsidRDefault="00631BC4" w:rsidP="00631BC4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82880" cy="228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объем упаковки i-</w:t>
      </w:r>
      <w:proofErr w:type="spellStart"/>
      <w:r>
        <w:t>го</w:t>
      </w:r>
      <w:proofErr w:type="spellEnd"/>
      <w:r>
        <w:t xml:space="preserve"> формата в декалитрах;</w:t>
      </w:r>
    </w:p>
    <w:p w:rsidR="00631BC4" w:rsidRDefault="00631BC4" w:rsidP="00ED785D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524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доля i-</w:t>
      </w:r>
      <w:proofErr w:type="spellStart"/>
      <w:r>
        <w:t>го</w:t>
      </w:r>
      <w:proofErr w:type="spellEnd"/>
      <w:r>
        <w:t xml:space="preserve"> формата данного наименования по каждому виду продукции, % к общему объему производства продукции (в декалитрах).</w:t>
      </w:r>
    </w:p>
    <w:p w:rsidR="00631BC4" w:rsidRDefault="00631BC4" w:rsidP="00ED785D">
      <w:pPr>
        <w:pStyle w:val="ConsPlusNormal"/>
        <w:jc w:val="both"/>
      </w:pPr>
      <w:bookmarkStart w:id="3" w:name="_GoBack"/>
      <w:bookmarkEnd w:id="3"/>
    </w:p>
    <w:sectPr w:rsidR="0063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4"/>
    <w:rsid w:val="00631BC4"/>
    <w:rsid w:val="00ED785D"/>
    <w:rsid w:val="00F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B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Екатерина Николаевна</dc:creator>
  <cp:lastModifiedBy>Никитина Екатерина Николаевна</cp:lastModifiedBy>
  <cp:revision>2</cp:revision>
  <dcterms:created xsi:type="dcterms:W3CDTF">2015-02-03T14:45:00Z</dcterms:created>
  <dcterms:modified xsi:type="dcterms:W3CDTF">2015-02-03T14:48:00Z</dcterms:modified>
</cp:coreProperties>
</file>