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B" w:rsidRDefault="005E2A2B" w:rsidP="005E2A2B">
      <w:pPr>
        <w:pStyle w:val="ConsPlusNormal"/>
        <w:jc w:val="right"/>
        <w:outlineLvl w:val="0"/>
      </w:pPr>
      <w:r>
        <w:t>Приложение № 2</w:t>
      </w:r>
    </w:p>
    <w:p w:rsidR="005E2A2B" w:rsidRDefault="005E2A2B" w:rsidP="005E2A2B">
      <w:pPr>
        <w:pStyle w:val="ConsPlusNormal"/>
        <w:jc w:val="right"/>
      </w:pPr>
      <w:r>
        <w:t>к приказу Федеральной службы</w:t>
      </w:r>
    </w:p>
    <w:p w:rsidR="005E2A2B" w:rsidRDefault="005E2A2B" w:rsidP="005E2A2B">
      <w:pPr>
        <w:pStyle w:val="ConsPlusNormal"/>
        <w:jc w:val="right"/>
      </w:pPr>
      <w:r>
        <w:t>по регулированию алкогольного рынка</w:t>
      </w:r>
    </w:p>
    <w:p w:rsidR="005E2A2B" w:rsidRDefault="005E2A2B" w:rsidP="005E2A2B">
      <w:pPr>
        <w:pStyle w:val="ConsPlusNormal"/>
        <w:jc w:val="right"/>
      </w:pPr>
      <w:r>
        <w:t>от 22 октября 2014 г. № 328</w:t>
      </w:r>
    </w:p>
    <w:p w:rsidR="005E2A2B" w:rsidRDefault="005E2A2B" w:rsidP="005E2A2B">
      <w:pPr>
        <w:pStyle w:val="ConsPlusNormal"/>
        <w:ind w:firstLine="540"/>
        <w:jc w:val="both"/>
      </w:pPr>
    </w:p>
    <w:p w:rsidR="005E2A2B" w:rsidRDefault="005E2A2B" w:rsidP="005E2A2B">
      <w:pPr>
        <w:pStyle w:val="ConsPlusNonformat"/>
        <w:jc w:val="both"/>
      </w:pPr>
      <w:bookmarkStart w:id="0" w:name="Par111"/>
      <w:bookmarkEnd w:id="0"/>
      <w:r>
        <w:t>Форма расчета</w:t>
      </w:r>
    </w:p>
    <w:p w:rsidR="005E2A2B" w:rsidRDefault="005E2A2B" w:rsidP="005E2A2B">
      <w:pPr>
        <w:pStyle w:val="ConsPlusNonformat"/>
        <w:jc w:val="both"/>
      </w:pPr>
      <w:r>
        <w:t>мощности основного технологического оборудования</w:t>
      </w:r>
    </w:p>
    <w:p w:rsidR="005E2A2B" w:rsidRDefault="005E2A2B" w:rsidP="005E2A2B">
      <w:pPr>
        <w:pStyle w:val="ConsPlusNonformat"/>
        <w:jc w:val="both"/>
      </w:pPr>
      <w:r>
        <w:t>для производства пива и пивных напитков, сидра,</w:t>
      </w:r>
    </w:p>
    <w:p w:rsidR="005E2A2B" w:rsidRDefault="005E2A2B" w:rsidP="005E2A2B">
      <w:pPr>
        <w:pStyle w:val="ConsPlusNonformat"/>
        <w:jc w:val="both"/>
      </w:pPr>
      <w:proofErr w:type="spellStart"/>
      <w:r>
        <w:t>пуаре</w:t>
      </w:r>
      <w:proofErr w:type="spellEnd"/>
      <w:r>
        <w:t>, медовухи</w:t>
      </w:r>
    </w:p>
    <w:p w:rsidR="005E2A2B" w:rsidRDefault="005E2A2B" w:rsidP="005E2A2B">
      <w:pPr>
        <w:pStyle w:val="ConsPlusNonformat"/>
        <w:jc w:val="both"/>
      </w:pPr>
      <w:bookmarkStart w:id="1" w:name="Par116"/>
      <w:bookmarkEnd w:id="1"/>
      <w:r>
        <w:t>Раздел 1. Общие сведения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7021"/>
        <w:gridCol w:w="2076"/>
      </w:tblGrid>
      <w:tr w:rsidR="005E2A2B" w:rsidTr="00AB2C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наименование организации, включая организационно-правовую форму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идентификационный номер налогоплательщика организации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3.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адрес (место нахождения) организации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4.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адреса мест осуществления производства обособленным подразделением организации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5.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вид продукции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</w:tbl>
    <w:p w:rsidR="005E2A2B" w:rsidRDefault="005E2A2B" w:rsidP="005E2A2B">
      <w:pPr>
        <w:pStyle w:val="ConsPlusNormal"/>
        <w:jc w:val="both"/>
      </w:pPr>
    </w:p>
    <w:p w:rsidR="005E2A2B" w:rsidRDefault="005E2A2B" w:rsidP="005E2A2B">
      <w:pPr>
        <w:pStyle w:val="ConsPlusNonformat"/>
        <w:jc w:val="both"/>
      </w:pPr>
      <w:bookmarkStart w:id="2" w:name="Par134"/>
      <w:bookmarkEnd w:id="2"/>
      <w:r>
        <w:t>Раздел 2. Производственная мощность в целом по организации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010"/>
        <w:gridCol w:w="2706"/>
        <w:gridCol w:w="3311"/>
      </w:tblGrid>
      <w:tr w:rsidR="005E2A2B" w:rsidTr="00AB2C44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Обособленное подразделение, принадлежащее организации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bookmarkStart w:id="3" w:name="Par138"/>
            <w:bookmarkEnd w:id="3"/>
            <w:r>
              <w:t xml:space="preserve">Производственная мощность обособленного подразделения, принадлежащих организаций (тыс. декалитров в год) </w:t>
            </w:r>
            <w:hyperlink w:anchor="Par23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E2A2B" w:rsidTr="00AB2C44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bookmarkStart w:id="4" w:name="Par139"/>
            <w:bookmarkEnd w:id="4"/>
            <w:r>
              <w:t xml:space="preserve">место нахождения </w:t>
            </w:r>
            <w:hyperlink w:anchor="Par23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КПП </w:t>
            </w:r>
            <w:hyperlink w:anchor="Par233" w:tooltip="Ссылка на текущий документ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</w:p>
        </w:tc>
      </w:tr>
      <w:tr w:rsidR="005E2A2B" w:rsidTr="00AB2C4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4</w:t>
            </w:r>
          </w:p>
        </w:tc>
      </w:tr>
      <w:tr w:rsidR="005E2A2B" w:rsidTr="00AB2C4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proofErr w:type="spellStart"/>
            <w:r>
              <w:t>производственна</w:t>
            </w:r>
            <w:proofErr w:type="spellEnd"/>
            <w:r>
              <w:t>: мощность в целом по организации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</w:tbl>
    <w:p w:rsidR="005E2A2B" w:rsidRDefault="005E2A2B" w:rsidP="005E2A2B">
      <w:pPr>
        <w:pStyle w:val="ConsPlusNormal"/>
        <w:jc w:val="both"/>
      </w:pPr>
    </w:p>
    <w:p w:rsidR="005E2A2B" w:rsidRDefault="005E2A2B" w:rsidP="005E2A2B">
      <w:pPr>
        <w:pStyle w:val="ConsPlusNonformat"/>
        <w:jc w:val="both"/>
      </w:pPr>
      <w:bookmarkStart w:id="5" w:name="Par152"/>
      <w:bookmarkEnd w:id="5"/>
      <w:r>
        <w:t xml:space="preserve">Раздел 3. Мощность обособленного подразделения </w:t>
      </w:r>
      <w:hyperlink w:anchor="Par236" w:tooltip="Ссылка на текущий документ" w:history="1">
        <w:r>
          <w:rPr>
            <w:color w:val="0000FF"/>
          </w:rPr>
          <w:t>&lt;2&gt;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320"/>
        <w:gridCol w:w="442"/>
        <w:gridCol w:w="1967"/>
        <w:gridCol w:w="737"/>
        <w:gridCol w:w="1814"/>
        <w:gridCol w:w="256"/>
        <w:gridCol w:w="265"/>
        <w:gridCol w:w="1290"/>
        <w:gridCol w:w="2368"/>
      </w:tblGrid>
      <w:tr w:rsidR="005E2A2B" w:rsidTr="00AB2C44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outlineLvl w:val="2"/>
            </w:pPr>
            <w:bookmarkStart w:id="6" w:name="Par154"/>
            <w:bookmarkEnd w:id="6"/>
            <w:r>
              <w:t>Подраздел 3.1</w:t>
            </w:r>
          </w:p>
        </w:tc>
      </w:tr>
      <w:tr w:rsidR="005E2A2B" w:rsidTr="00AB2C44">
        <w:tc>
          <w:tcPr>
            <w:tcW w:w="5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наименование обособленного подразделения, принадлежащего организации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место нахождения обособленного подразделения, принадлежащего организации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5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КПП организации (обособленного подразделения)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outlineLvl w:val="2"/>
            </w:pPr>
            <w:bookmarkStart w:id="7" w:name="Par161"/>
            <w:bookmarkEnd w:id="7"/>
            <w:r>
              <w:t>Подраздел 3.2</w:t>
            </w:r>
          </w:p>
        </w:tc>
      </w:tr>
      <w:tr w:rsidR="005E2A2B" w:rsidTr="00AB2C44"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  <w:r>
              <w:t>Основное технологическое оборудование обособленного подразделения</w:t>
            </w:r>
          </w:p>
        </w:tc>
      </w:tr>
      <w:tr w:rsidR="005E2A2B" w:rsidTr="00AB2C44"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Этап технологического процесса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bookmarkStart w:id="8" w:name="Par168"/>
            <w:bookmarkEnd w:id="8"/>
            <w:r>
              <w:t xml:space="preserve">вид основного технологического оборудования </w:t>
            </w:r>
            <w:hyperlink w:anchor="Par23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мощность единицы основного технологического оборудования, указанного в </w:t>
            </w:r>
            <w:hyperlink w:anchor="Par168" w:tooltip="Ссылка на текущий документ" w:history="1">
              <w:r>
                <w:rPr>
                  <w:color w:val="0000FF"/>
                </w:rPr>
                <w:t>графе 3</w:t>
              </w:r>
            </w:hyperlink>
            <w:r>
              <w:t xml:space="preserve"> (декалитров в год)</w:t>
            </w: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4</w:t>
            </w: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сумма мощностей единиц основного технологического оборудования, задействованных в данном этапе технологического процесса (строка заполняется по каждому этапу технологического процесса)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сумма мощностей единиц основного технологического оборудования, задействованных в данном этапе технологического процесса (строка заполняется по каждому этапу технологического процесса)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>производственная мощность основного технологического оборудования, имеющего наименьший показатель суточной мощности в пересчете на готовую продукцию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outlineLvl w:val="2"/>
            </w:pPr>
            <w:bookmarkStart w:id="9" w:name="Par196"/>
            <w:bookmarkEnd w:id="9"/>
            <w:r>
              <w:t>Подраздел 3.3</w:t>
            </w:r>
          </w:p>
        </w:tc>
      </w:tr>
      <w:tr w:rsidR="005E2A2B" w:rsidTr="00AB2C44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  <w:r>
              <w:t xml:space="preserve">реквизиты технической и технологической документации, в соответствии с которой определена мощность указанных в </w:t>
            </w:r>
            <w:hyperlink w:anchor="Par161" w:tooltip="Ссылка на текущий документ" w:history="1">
              <w:r>
                <w:rPr>
                  <w:color w:val="0000FF"/>
                </w:rPr>
                <w:t>подразделе 3.2</w:t>
              </w:r>
            </w:hyperlink>
            <w:r>
              <w:t xml:space="preserve"> видов основного технологического оборудования</w:t>
            </w:r>
          </w:p>
        </w:tc>
      </w:tr>
      <w:tr w:rsidR="005E2A2B" w:rsidTr="00AB2C44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чем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дата утверждения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номер</w:t>
            </w:r>
          </w:p>
        </w:tc>
      </w:tr>
      <w:tr w:rsidR="005E2A2B" w:rsidTr="00AB2C44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5</w:t>
            </w:r>
          </w:p>
        </w:tc>
      </w:tr>
      <w:tr w:rsidR="005E2A2B" w:rsidTr="00AB2C44"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both"/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</w:tbl>
    <w:p w:rsidR="005E2A2B" w:rsidRDefault="005E2A2B" w:rsidP="005E2A2B">
      <w:pPr>
        <w:pStyle w:val="ConsPlusNormal"/>
        <w:jc w:val="both"/>
      </w:pPr>
    </w:p>
    <w:p w:rsidR="005E2A2B" w:rsidRDefault="005E2A2B" w:rsidP="005E2A2B">
      <w:pPr>
        <w:pStyle w:val="ConsPlusNonformat"/>
        <w:jc w:val="both"/>
      </w:pPr>
      <w:bookmarkStart w:id="10" w:name="Par214"/>
      <w:bookmarkEnd w:id="10"/>
      <w:r>
        <w:t>Подраздел 3.4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2890"/>
        <w:gridCol w:w="2891"/>
        <w:gridCol w:w="2482"/>
      </w:tblGrid>
      <w:tr w:rsidR="005E2A2B" w:rsidTr="00AB2C4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годовая производственная мощность основного технологического оборудования для производства продукции (декалитров в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 xml:space="preserve">время работы, в течение которого осуществляется выпуск продукции, но не </w:t>
            </w:r>
            <w:proofErr w:type="gramStart"/>
            <w:r>
              <w:t>менее нормативного</w:t>
            </w:r>
            <w:proofErr w:type="gramEnd"/>
            <w:r>
              <w:t xml:space="preserve"> годового фонда времени работы (суток)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мощность обособленного подразделения (декалитров в год)</w:t>
            </w:r>
          </w:p>
        </w:tc>
      </w:tr>
      <w:tr w:rsidR="005E2A2B" w:rsidTr="00AB2C4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  <w:jc w:val="center"/>
            </w:pPr>
            <w:r>
              <w:t>4</w:t>
            </w:r>
          </w:p>
        </w:tc>
      </w:tr>
      <w:tr w:rsidR="005E2A2B" w:rsidTr="00AB2C4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  <w:tr w:rsidR="005E2A2B" w:rsidTr="00AB2C4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A2B" w:rsidRDefault="005E2A2B" w:rsidP="00AB2C44">
            <w:pPr>
              <w:pStyle w:val="ConsPlusNormal"/>
            </w:pPr>
          </w:p>
        </w:tc>
      </w:tr>
    </w:tbl>
    <w:p w:rsidR="005E2A2B" w:rsidRDefault="005E2A2B" w:rsidP="005E2A2B">
      <w:pPr>
        <w:pStyle w:val="ConsPlusNormal"/>
        <w:jc w:val="both"/>
      </w:pPr>
    </w:p>
    <w:p w:rsidR="005E2A2B" w:rsidRDefault="005E2A2B" w:rsidP="005E2A2B">
      <w:pPr>
        <w:pStyle w:val="ConsPlusNonformat"/>
        <w:jc w:val="both"/>
      </w:pPr>
      <w:r>
        <w:t>(заполняется по каждому производственно-технологическому комплексу)</w:t>
      </w:r>
    </w:p>
    <w:p w:rsidR="005E2A2B" w:rsidRDefault="005E2A2B" w:rsidP="005E2A2B">
      <w:pPr>
        <w:pStyle w:val="ConsPlusNonformat"/>
        <w:jc w:val="both"/>
      </w:pPr>
      <w:r>
        <w:t>Примечания</w:t>
      </w:r>
    </w:p>
    <w:p w:rsidR="005E2A2B" w:rsidRDefault="005E2A2B" w:rsidP="005E2A2B">
      <w:pPr>
        <w:pStyle w:val="ConsPlusNonformat"/>
        <w:jc w:val="both"/>
      </w:pPr>
      <w:bookmarkStart w:id="11" w:name="Par233"/>
      <w:bookmarkEnd w:id="11"/>
      <w:r>
        <w:t xml:space="preserve">1.  В  </w:t>
      </w:r>
      <w:hyperlink w:anchor="Par139" w:tooltip="Ссылка на текущий документ" w:history="1">
        <w:r>
          <w:rPr>
            <w:color w:val="0000FF"/>
          </w:rPr>
          <w:t>графах  2</w:t>
        </w:r>
      </w:hyperlink>
      <w:r>
        <w:t xml:space="preserve">  –  </w:t>
      </w:r>
      <w:hyperlink w:anchor="Par138" w:tooltip="Ссылка на текущий документ" w:history="1">
        <w:r>
          <w:rPr>
            <w:color w:val="0000FF"/>
          </w:rPr>
          <w:t>4  раздела 2</w:t>
        </w:r>
      </w:hyperlink>
      <w:r>
        <w:t xml:space="preserve"> указываются соответствующие данные </w:t>
      </w:r>
      <w:proofErr w:type="gramStart"/>
      <w:r>
        <w:t>из</w:t>
      </w:r>
      <w:proofErr w:type="gramEnd"/>
    </w:p>
    <w:p w:rsidR="005E2A2B" w:rsidRDefault="005E2A2B" w:rsidP="005E2A2B">
      <w:pPr>
        <w:pStyle w:val="ConsPlusNonformat"/>
        <w:jc w:val="both"/>
      </w:pPr>
      <w:hyperlink w:anchor="Par152" w:tooltip="Ссылка на текущий документ" w:history="1">
        <w:r>
          <w:rPr>
            <w:color w:val="0000FF"/>
          </w:rPr>
          <w:t>раздела   3</w:t>
        </w:r>
      </w:hyperlink>
      <w:r>
        <w:t xml:space="preserve">   по   каждому   обособленному   подразделению,  принадлежащему</w:t>
      </w:r>
    </w:p>
    <w:p w:rsidR="005E2A2B" w:rsidRDefault="005E2A2B" w:rsidP="005E2A2B">
      <w:pPr>
        <w:pStyle w:val="ConsPlusNonformat"/>
        <w:jc w:val="both"/>
      </w:pPr>
      <w:r>
        <w:t>организации.</w:t>
      </w:r>
    </w:p>
    <w:p w:rsidR="005E2A2B" w:rsidRDefault="005E2A2B" w:rsidP="005E2A2B">
      <w:pPr>
        <w:pStyle w:val="ConsPlusNonformat"/>
        <w:jc w:val="both"/>
      </w:pPr>
      <w:bookmarkStart w:id="12" w:name="Par236"/>
      <w:bookmarkEnd w:id="12"/>
      <w:r>
        <w:t xml:space="preserve">2. </w:t>
      </w:r>
      <w:hyperlink w:anchor="Par152" w:tooltip="Ссылка на текущий документ" w:history="1">
        <w:r>
          <w:rPr>
            <w:color w:val="0000FF"/>
          </w:rPr>
          <w:t>Раздел   3</w:t>
        </w:r>
      </w:hyperlink>
      <w:r>
        <w:t xml:space="preserve">  заполняется  для  каждого  обособленного  подразделения,</w:t>
      </w:r>
    </w:p>
    <w:p w:rsidR="005E2A2B" w:rsidRDefault="005E2A2B" w:rsidP="005E2A2B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организации.</w:t>
      </w:r>
    </w:p>
    <w:p w:rsidR="005E2A2B" w:rsidRDefault="005E2A2B" w:rsidP="005E2A2B">
      <w:pPr>
        <w:pStyle w:val="ConsPlusNonformat"/>
        <w:jc w:val="both"/>
      </w:pPr>
      <w:bookmarkStart w:id="13" w:name="Par238"/>
      <w:bookmarkEnd w:id="13"/>
      <w:r>
        <w:t xml:space="preserve">3.  </w:t>
      </w:r>
      <w:hyperlink w:anchor="Par168" w:tooltip="Ссылка на текущий документ" w:history="1">
        <w:r>
          <w:rPr>
            <w:color w:val="0000FF"/>
          </w:rPr>
          <w:t>Графа  3  подраздела 3.2</w:t>
        </w:r>
      </w:hyperlink>
      <w:r>
        <w:t xml:space="preserve"> заполняется с указанием количества каждого</w:t>
      </w:r>
    </w:p>
    <w:p w:rsidR="005E2A2B" w:rsidRDefault="005E2A2B" w:rsidP="005E2A2B">
      <w:pPr>
        <w:pStyle w:val="ConsPlusNonformat"/>
        <w:jc w:val="both"/>
      </w:pPr>
      <w:r>
        <w:t>вида  основного  технологического  оборудования  и  его  производительности</w:t>
      </w:r>
    </w:p>
    <w:p w:rsidR="005E2A2B" w:rsidRDefault="005E2A2B" w:rsidP="005E2A2B">
      <w:pPr>
        <w:pStyle w:val="ConsPlusNonformat"/>
        <w:jc w:val="both"/>
      </w:pPr>
      <w:r>
        <w:t>(емкости).</w:t>
      </w:r>
    </w:p>
    <w:p w:rsidR="005E2A2B" w:rsidRDefault="005E2A2B" w:rsidP="005E2A2B">
      <w:pPr>
        <w:pStyle w:val="ConsPlusNonformat"/>
        <w:jc w:val="both"/>
      </w:pPr>
      <w:r>
        <w:t>Руководитель организации        Подпись _________________ (расшифровка)</w:t>
      </w:r>
    </w:p>
    <w:p w:rsidR="005E2A2B" w:rsidRDefault="005E2A2B" w:rsidP="005E2A2B">
      <w:pPr>
        <w:pStyle w:val="ConsPlusNonformat"/>
        <w:jc w:val="both"/>
      </w:pPr>
      <w:r>
        <w:t>_________ дата</w:t>
      </w:r>
    </w:p>
    <w:p w:rsidR="005E2A2B" w:rsidRDefault="005E2A2B" w:rsidP="005E2A2B">
      <w:pPr>
        <w:pStyle w:val="ConsPlusNormal"/>
        <w:ind w:firstLine="540"/>
        <w:jc w:val="both"/>
      </w:pPr>
    </w:p>
    <w:p w:rsidR="00F26F73" w:rsidRDefault="00F26F73">
      <w:bookmarkStart w:id="14" w:name="_GoBack"/>
      <w:bookmarkEnd w:id="14"/>
    </w:p>
    <w:sectPr w:rsidR="00F2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B"/>
    <w:rsid w:val="005E2A2B"/>
    <w:rsid w:val="00F2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2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2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Николаевна</dc:creator>
  <cp:lastModifiedBy>Никитина Екатерина Николаевна</cp:lastModifiedBy>
  <cp:revision>1</cp:revision>
  <dcterms:created xsi:type="dcterms:W3CDTF">2015-02-03T14:46:00Z</dcterms:created>
  <dcterms:modified xsi:type="dcterms:W3CDTF">2015-02-03T14:46:00Z</dcterms:modified>
</cp:coreProperties>
</file>